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99"/>
        <w:tblLook w:val="04A0" w:firstRow="1" w:lastRow="0" w:firstColumn="1" w:lastColumn="0" w:noHBand="0" w:noVBand="1"/>
      </w:tblPr>
      <w:tblGrid>
        <w:gridCol w:w="10395"/>
      </w:tblGrid>
      <w:tr w:rsidR="00CB2F22" w14:paraId="5B6D8B62" w14:textId="77777777" w:rsidTr="006F51FC">
        <w:trPr>
          <w:trHeight w:val="1908"/>
          <w:jc w:val="center"/>
        </w:trPr>
        <w:tc>
          <w:tcPr>
            <w:tcW w:w="10395" w:type="dxa"/>
            <w:shd w:val="clear" w:color="auto" w:fill="FFFF99"/>
          </w:tcPr>
          <w:p w14:paraId="76D660D7" w14:textId="1A4BA0FE" w:rsidR="00FE2C62" w:rsidRPr="0054501B" w:rsidRDefault="001817BA" w:rsidP="005C731D">
            <w:pPr>
              <w:spacing w:before="80" w:after="180"/>
              <w:jc w:val="center"/>
              <w:rPr>
                <w:b/>
                <w:bCs/>
                <w:sz w:val="24"/>
              </w:rPr>
            </w:pPr>
            <w:bookmarkStart w:id="0" w:name="_Hlk71185017"/>
            <w:r w:rsidRPr="002A6F8B">
              <w:rPr>
                <w:b/>
                <w:bCs/>
                <w:sz w:val="24"/>
              </w:rPr>
              <w:t xml:space="preserve">RELEASE OF LIABILITY, WAIVER OF CLAIMS AND ASSUMPTION OF RISKS </w:t>
            </w:r>
            <w:r w:rsidRPr="0054501B">
              <w:rPr>
                <w:b/>
                <w:bCs/>
                <w:sz w:val="24"/>
              </w:rPr>
              <w:br/>
            </w:r>
            <w:r w:rsidRPr="002A6F8B">
              <w:rPr>
                <w:b/>
                <w:bCs/>
                <w:color w:val="000000" w:themeColor="text1"/>
                <w:sz w:val="24"/>
                <w:u w:val="single"/>
              </w:rPr>
              <w:t>RELATING TO NOVEL CORONAVIRUS (COVID-19)</w:t>
            </w:r>
          </w:p>
          <w:p w14:paraId="194DFE89" w14:textId="77777777" w:rsidR="00FE2C62" w:rsidRPr="0054501B" w:rsidRDefault="001817BA" w:rsidP="005C731D">
            <w:pPr>
              <w:spacing w:after="180"/>
              <w:jc w:val="center"/>
              <w:rPr>
                <w:sz w:val="24"/>
              </w:rPr>
            </w:pPr>
            <w:r w:rsidRPr="0054501B">
              <w:rPr>
                <w:sz w:val="24"/>
              </w:rPr>
              <w:t>BY SIGNING THIS DOCUMENT YOU WILL WAIVE CERTAIN LEGAL RIGHTS, INCLUDING THE RIGHT TO SUE OR CLAIM COMPENSATION IF YOU CONTRACT COVID-19</w:t>
            </w:r>
          </w:p>
          <w:p w14:paraId="602A8CEF" w14:textId="77777777" w:rsidR="00FE2C62" w:rsidRPr="002A6F8B" w:rsidRDefault="001817BA" w:rsidP="005C731D">
            <w:pPr>
              <w:spacing w:after="80"/>
              <w:jc w:val="center"/>
              <w:rPr>
                <w:b/>
                <w:bCs/>
              </w:rPr>
            </w:pPr>
            <w:r w:rsidRPr="00D81B6C">
              <w:rPr>
                <w:b/>
                <w:bCs/>
                <w:sz w:val="24"/>
              </w:rPr>
              <w:t>PLEASE READ CAREFULLY</w:t>
            </w:r>
          </w:p>
        </w:tc>
      </w:tr>
      <w:bookmarkEnd w:id="0"/>
    </w:tbl>
    <w:p w14:paraId="14891149" w14:textId="77777777" w:rsidR="00840991" w:rsidRDefault="005F0B6D" w:rsidP="00FE2C62">
      <w:pPr>
        <w:rPr>
          <w:b/>
          <w:bCs/>
        </w:rPr>
      </w:pPr>
    </w:p>
    <w:p w14:paraId="6968D976" w14:textId="42CF80B7" w:rsidR="00074078" w:rsidRDefault="001817BA" w:rsidP="006F51FC">
      <w:pPr>
        <w:spacing w:before="240" w:after="0"/>
        <w:ind w:left="720" w:right="429"/>
        <w:contextualSpacing/>
        <w:rPr>
          <w:i/>
          <w:iCs/>
          <w:sz w:val="20"/>
          <w:szCs w:val="20"/>
          <w:lang w:val="en-US"/>
        </w:rPr>
      </w:pPr>
      <w:bookmarkStart w:id="1" w:name="_Hlk72072211"/>
      <w:r w:rsidRPr="00074078">
        <w:rPr>
          <w:sz w:val="20"/>
          <w:szCs w:val="20"/>
          <w:highlight w:val="cyan"/>
        </w:rPr>
        <w:t>[</w:t>
      </w:r>
      <w:r w:rsidRPr="00074078">
        <w:rPr>
          <w:b/>
          <w:bCs/>
          <w:i/>
          <w:iCs/>
          <w:sz w:val="20"/>
          <w:szCs w:val="20"/>
          <w:highlight w:val="cyan"/>
          <w:lang w:val="en-US"/>
        </w:rPr>
        <w:t>Disclaimer: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This </w:t>
      </w:r>
      <w:r>
        <w:rPr>
          <w:i/>
          <w:iCs/>
          <w:sz w:val="20"/>
          <w:szCs w:val="20"/>
          <w:highlight w:val="cyan"/>
          <w:lang w:val="en-US"/>
        </w:rPr>
        <w:t>document is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made available to outfitters </w:t>
      </w:r>
      <w:r>
        <w:rPr>
          <w:i/>
          <w:iCs/>
          <w:sz w:val="20"/>
          <w:szCs w:val="20"/>
          <w:highlight w:val="cyan"/>
          <w:lang w:val="en-US"/>
        </w:rPr>
        <w:t>as a general template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only and is not intended to be relied upon or taken as legal advice or opinion. </w:t>
      </w:r>
      <w:r>
        <w:rPr>
          <w:i/>
          <w:iCs/>
          <w:sz w:val="20"/>
          <w:szCs w:val="20"/>
          <w:highlight w:val="cyan"/>
          <w:lang w:val="en-US"/>
        </w:rPr>
        <w:t>The Saskatchewan Commission of Professional Outfitters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</w:t>
      </w:r>
      <w:r>
        <w:rPr>
          <w:i/>
          <w:iCs/>
          <w:sz w:val="20"/>
          <w:szCs w:val="20"/>
          <w:highlight w:val="cyan"/>
          <w:lang w:val="en-US"/>
        </w:rPr>
        <w:t>makes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no representations or warranties of any kind about the completeness, accuracy, validity, or enforceability of </w:t>
      </w:r>
      <w:r>
        <w:rPr>
          <w:i/>
          <w:iCs/>
          <w:sz w:val="20"/>
          <w:szCs w:val="20"/>
          <w:highlight w:val="cyan"/>
          <w:lang w:val="en-US"/>
        </w:rPr>
        <w:t>this template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. Any reliance on this material is at your own risk. You should consult a </w:t>
      </w:r>
      <w:r>
        <w:rPr>
          <w:i/>
          <w:iCs/>
          <w:sz w:val="20"/>
          <w:szCs w:val="20"/>
          <w:highlight w:val="cyan"/>
          <w:lang w:val="en-US"/>
        </w:rPr>
        <w:t>lawyer</w:t>
      </w:r>
      <w:r w:rsidRPr="00074078">
        <w:rPr>
          <w:i/>
          <w:iCs/>
          <w:sz w:val="20"/>
          <w:szCs w:val="20"/>
          <w:highlight w:val="cyan"/>
          <w:lang w:val="en-US"/>
        </w:rPr>
        <w:t xml:space="preserve"> for specific advice in a particular situation</w:t>
      </w:r>
      <w:r w:rsidRPr="00074078">
        <w:rPr>
          <w:sz w:val="20"/>
          <w:szCs w:val="20"/>
          <w:highlight w:val="cyan"/>
          <w:lang w:val="en-US"/>
        </w:rPr>
        <w:t>].</w:t>
      </w:r>
      <w:r w:rsidRPr="00074078">
        <w:rPr>
          <w:i/>
          <w:iCs/>
          <w:sz w:val="20"/>
          <w:szCs w:val="20"/>
          <w:lang w:val="en-US"/>
        </w:rPr>
        <w:t xml:space="preserve">  </w:t>
      </w:r>
    </w:p>
    <w:p w14:paraId="2D89B7C9" w14:textId="59F7000F" w:rsidR="006F51FC" w:rsidRDefault="006F51FC" w:rsidP="00074078">
      <w:pPr>
        <w:spacing w:before="240" w:after="0"/>
        <w:ind w:left="720"/>
        <w:contextualSpacing/>
        <w:rPr>
          <w:i/>
          <w:iCs/>
          <w:sz w:val="20"/>
          <w:szCs w:val="20"/>
          <w:lang w:val="en-US"/>
        </w:rPr>
      </w:pPr>
    </w:p>
    <w:bookmarkEnd w:id="1"/>
    <w:p w14:paraId="766B69B1" w14:textId="77777777" w:rsidR="00074078" w:rsidRPr="00074078" w:rsidRDefault="005F0B6D" w:rsidP="00074078">
      <w:pPr>
        <w:spacing w:before="240" w:after="0"/>
        <w:ind w:left="720"/>
        <w:contextualSpacing/>
        <w:rPr>
          <w:i/>
          <w:iCs/>
          <w:sz w:val="20"/>
          <w:szCs w:val="20"/>
          <w:lang w:val="en-US"/>
        </w:rPr>
      </w:pPr>
    </w:p>
    <w:p w14:paraId="11C2A5BD" w14:textId="1AF8E419" w:rsidR="00840991" w:rsidRPr="00840991" w:rsidRDefault="001817BA" w:rsidP="00FE2C62">
      <w:r>
        <w:t>The participant named below and any minor or individual legally incapable of executing this document for whom I am signing (referred to as “</w:t>
      </w:r>
      <w:r w:rsidRPr="00473A9A">
        <w:rPr>
          <w:b/>
          <w:bCs/>
        </w:rPr>
        <w:t>I</w:t>
      </w:r>
      <w:r>
        <w:t>” or “</w:t>
      </w:r>
      <w:r w:rsidRPr="00473A9A">
        <w:rPr>
          <w:b/>
          <w:bCs/>
        </w:rPr>
        <w:t>me</w:t>
      </w:r>
      <w:r>
        <w:t>”) desires to use the services and premises of [</w:t>
      </w:r>
      <w:r w:rsidRPr="00F15E7D">
        <w:rPr>
          <w:highlight w:val="cyan"/>
        </w:rPr>
        <w:t>INSERT OUTFITTER NAME</w:t>
      </w:r>
      <w:r>
        <w:t>] (the “</w:t>
      </w:r>
      <w:r w:rsidRPr="00473A9A">
        <w:rPr>
          <w:b/>
          <w:bCs/>
        </w:rPr>
        <w:t>Outfitter</w:t>
      </w:r>
      <w:r>
        <w:t>”) located at [</w:t>
      </w:r>
      <w:r w:rsidRPr="00F15E7D">
        <w:rPr>
          <w:highlight w:val="cyan"/>
        </w:rPr>
        <w:t>INSERT AD</w:t>
      </w:r>
      <w:r w:rsidR="0039513C">
        <w:rPr>
          <w:highlight w:val="cyan"/>
        </w:rPr>
        <w:t>D</w:t>
      </w:r>
      <w:r w:rsidRPr="00F15E7D">
        <w:rPr>
          <w:highlight w:val="cyan"/>
        </w:rPr>
        <w:t>RESS OF PREMISES</w:t>
      </w:r>
      <w:r>
        <w:t>] (the “</w:t>
      </w:r>
      <w:r w:rsidRPr="00840991">
        <w:rPr>
          <w:b/>
          <w:bCs/>
        </w:rPr>
        <w:t>Premises</w:t>
      </w:r>
      <w:r>
        <w:t xml:space="preserve">”) to engage in </w:t>
      </w:r>
      <w:r w:rsidRPr="005E7B25">
        <w:t xml:space="preserve">events, activities, </w:t>
      </w:r>
      <w:r>
        <w:t xml:space="preserve">transportation </w:t>
      </w:r>
      <w:r w:rsidRPr="005E7B25">
        <w:t>or excursions organized by or run by the Outfitter</w:t>
      </w:r>
      <w:r>
        <w:t>, including, without limitation,</w:t>
      </w:r>
      <w:r w:rsidRPr="005E7B25">
        <w:t xml:space="preserve"> </w:t>
      </w:r>
      <w:r>
        <w:t>[</w:t>
      </w:r>
      <w:r w:rsidRPr="00F15E7D">
        <w:rPr>
          <w:highlight w:val="cyan"/>
        </w:rPr>
        <w:t>INSERT ACTIVITIES</w:t>
      </w:r>
      <w:r>
        <w:t>] (the “</w:t>
      </w:r>
      <w:r w:rsidRPr="00473A9A">
        <w:rPr>
          <w:b/>
          <w:bCs/>
        </w:rPr>
        <w:t>Outfitter Activit</w:t>
      </w:r>
      <w:r>
        <w:rPr>
          <w:b/>
          <w:bCs/>
        </w:rPr>
        <w:t>ies</w:t>
      </w:r>
      <w:r>
        <w:t>”). As lawful consideration for being permitted by the Outfitter to be on the Premises and engage in the Outfitter Activities, I agree to all the terms and conditions set forth in this agreement (the “</w:t>
      </w:r>
      <w:r w:rsidRPr="00840991">
        <w:rPr>
          <w:b/>
          <w:bCs/>
        </w:rPr>
        <w:t>Agreement</w:t>
      </w:r>
      <w:r>
        <w:t>”).</w:t>
      </w:r>
    </w:p>
    <w:p w14:paraId="735CEFA4" w14:textId="24251D5D" w:rsidR="00FE2C62" w:rsidRDefault="001817BA" w:rsidP="006F51FC">
      <w:pPr>
        <w:ind w:left="284" w:hanging="284"/>
        <w:rPr>
          <w:szCs w:val="22"/>
        </w:rPr>
      </w:pPr>
      <w:r>
        <w:t>1.</w:t>
      </w:r>
      <w:r>
        <w:tab/>
      </w:r>
      <w:r w:rsidRPr="00840991">
        <w:t>I am aware that</w:t>
      </w:r>
      <w:r>
        <w:rPr>
          <w:b/>
          <w:bCs/>
        </w:rPr>
        <w:t xml:space="preserve"> </w:t>
      </w:r>
      <w:r w:rsidRPr="00A56AC9">
        <w:rPr>
          <w:b/>
          <w:bCs/>
        </w:rPr>
        <w:t>COVID-19</w:t>
      </w:r>
      <w:r>
        <w:t xml:space="preserve"> (Coronavirus Disease 2019) </w:t>
      </w:r>
      <w:r w:rsidRPr="00A56AC9">
        <w:rPr>
          <w:b/>
          <w:bCs/>
        </w:rPr>
        <w:t xml:space="preserve">is a highly contagious </w:t>
      </w:r>
      <w:r>
        <w:rPr>
          <w:b/>
          <w:bCs/>
        </w:rPr>
        <w:t xml:space="preserve">and dangerous </w:t>
      </w:r>
      <w:r w:rsidRPr="00A56AC9">
        <w:rPr>
          <w:b/>
          <w:bCs/>
        </w:rPr>
        <w:t>respiratory disease</w:t>
      </w:r>
      <w:r>
        <w:t xml:space="preserve"> and has been declared a pandemic by the World Health Organization. </w:t>
      </w:r>
      <w:r w:rsidRPr="00A56AC9">
        <w:t xml:space="preserve">COVID-19 </w:t>
      </w:r>
      <w:r>
        <w:t xml:space="preserve">spreads mainly through person-to-person contact via </w:t>
      </w:r>
      <w:r w:rsidRPr="00273F7C">
        <w:t>respiratory droplets</w:t>
      </w:r>
      <w:r>
        <w:t xml:space="preserve">, such as when an infected person talks, coughs, or sneezes. Federal, provincial, and municipal governments and public health authorities recommend or require social distancing and other public health measures. </w:t>
      </w:r>
      <w:r>
        <w:rPr>
          <w:szCs w:val="22"/>
        </w:rPr>
        <w:t xml:space="preserve">The Outfitter is following these requirements and has put in place preventative measures to reduce the possibility of COVID-19 spread. </w:t>
      </w:r>
    </w:p>
    <w:p w14:paraId="4F625852" w14:textId="6C70816F" w:rsidR="00FE2C62" w:rsidRPr="006F51FC" w:rsidRDefault="001817BA" w:rsidP="006F51FC">
      <w:pPr>
        <w:spacing w:after="0"/>
        <w:ind w:left="284" w:hanging="284"/>
      </w:pPr>
      <w:r>
        <w:rPr>
          <w:szCs w:val="22"/>
        </w:rPr>
        <w:t>2.</w:t>
      </w:r>
      <w:r w:rsidR="006F51FC">
        <w:rPr>
          <w:szCs w:val="22"/>
        </w:rPr>
        <w:t xml:space="preserve"> </w:t>
      </w:r>
      <w:r w:rsidRPr="006F51FC">
        <w:t>I fully understand that the Outfitter cannot guarantee that I (or, if I am signing this document on behalf of an infant or an individual legally incapable of executing this document, that person) will not become infected with COVID-19 while on the Premises or participating in Outfitter Activities. By being on the Premises and/or attending any Outfitter Activities, I could increase my risk (and the risk of others I associate with) of contracting COVID-19 given the personal assistance and services that the Outfitter provides.</w:t>
      </w:r>
    </w:p>
    <w:p w14:paraId="0AE31171" w14:textId="77777777" w:rsidR="00FE2C62" w:rsidRDefault="001817BA" w:rsidP="00FE2C62">
      <w:pPr>
        <w:spacing w:before="60" w:after="6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-------------------------------------------------------------------------------------------------------------------------------</w:t>
      </w:r>
    </w:p>
    <w:p w14:paraId="4420D2C0" w14:textId="0D45B097" w:rsidR="001E56A5" w:rsidRDefault="001817BA" w:rsidP="006F51FC">
      <w:pPr>
        <w:ind w:left="284" w:hanging="284"/>
        <w:rPr>
          <w:b/>
          <w:bCs/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By signing this document, I acknowledge the dangers of COVID-19.  </w:t>
      </w:r>
      <w:r w:rsidRPr="006F51FC">
        <w:rPr>
          <w:szCs w:val="22"/>
        </w:rPr>
        <w:t xml:space="preserve">I freely and voluntarily agree to assume all risks that I (or the person I am signing this document on behalf of) may be exposed or become infected by COVID-19 by attending an Outfitter Activity, and that such an exposure or infection could lead to injury, illness, disability (including permanent disability), and/or death.  I acknowledge that exposure or infection by COVID-19 may occur due to the actions, omissions, or negligence of myself or others, including, but not limited to, the Outfitter </w:t>
      </w:r>
      <w:r>
        <w:rPr>
          <w:szCs w:val="22"/>
        </w:rPr>
        <w:t>owners, directors, officers, employees, volunteers, agents, representatives, instructors, guides/tail</w:t>
      </w:r>
      <w:r w:rsidRPr="00257598">
        <w:rPr>
          <w:szCs w:val="22"/>
        </w:rPr>
        <w:t>-</w:t>
      </w:r>
      <w:r>
        <w:rPr>
          <w:szCs w:val="22"/>
        </w:rPr>
        <w:t>guides, trip leaders, contractors, subcontractors, successors and assigns, and host locations (the “</w:t>
      </w:r>
      <w:r w:rsidRPr="006F51FC">
        <w:rPr>
          <w:szCs w:val="22"/>
        </w:rPr>
        <w:t>Releasees</w:t>
      </w:r>
      <w:r>
        <w:rPr>
          <w:szCs w:val="22"/>
        </w:rPr>
        <w:t xml:space="preserve">”).  </w:t>
      </w:r>
      <w:r w:rsidRPr="00922BB4">
        <w:rPr>
          <w:b/>
          <w:bCs/>
          <w:szCs w:val="22"/>
        </w:rPr>
        <w:t xml:space="preserve">I understand that this includes negligence on the part of the Releasees to take reasonable steps to safeguard or protect me from the risks, dangers, </w:t>
      </w:r>
      <w:r w:rsidRPr="00922BB4">
        <w:rPr>
          <w:b/>
          <w:bCs/>
          <w:szCs w:val="22"/>
        </w:rPr>
        <w:lastRenderedPageBreak/>
        <w:t>and hazards of</w:t>
      </w:r>
      <w:r w:rsidRPr="00466528">
        <w:rPr>
          <w:b/>
          <w:bCs/>
          <w:szCs w:val="22"/>
        </w:rPr>
        <w:t xml:space="preserve"> COVID-19. </w:t>
      </w:r>
      <w:r>
        <w:rPr>
          <w:b/>
          <w:bCs/>
          <w:szCs w:val="22"/>
        </w:rPr>
        <w:t xml:space="preserve"> </w:t>
      </w:r>
      <w:r w:rsidRPr="00466528">
        <w:rPr>
          <w:b/>
          <w:bCs/>
          <w:szCs w:val="22"/>
        </w:rPr>
        <w:t>I freely accept and fully assume all such risks, dangers and hazards, and the possibility of injury, illness, disability, and death</w:t>
      </w:r>
      <w:r>
        <w:rPr>
          <w:b/>
          <w:bCs/>
          <w:szCs w:val="22"/>
        </w:rPr>
        <w:t xml:space="preserve"> related to COVID-19 exposure or infection.</w:t>
      </w:r>
    </w:p>
    <w:tbl>
      <w:tblPr>
        <w:tblW w:w="9634" w:type="dxa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00"/>
        <w:tblLook w:val="04A0" w:firstRow="1" w:lastRow="0" w:firstColumn="1" w:lastColumn="0" w:noHBand="0" w:noVBand="1"/>
      </w:tblPr>
      <w:tblGrid>
        <w:gridCol w:w="9634"/>
      </w:tblGrid>
      <w:tr w:rsidR="00CB2F22" w14:paraId="0B5AF22C" w14:textId="77777777" w:rsidTr="006F51FC">
        <w:trPr>
          <w:trHeight w:val="1908"/>
          <w:jc w:val="center"/>
        </w:trPr>
        <w:tc>
          <w:tcPr>
            <w:tcW w:w="9634" w:type="dxa"/>
            <w:shd w:val="clear" w:color="auto" w:fill="auto"/>
          </w:tcPr>
          <w:p w14:paraId="3A41DA28" w14:textId="77777777" w:rsidR="00C326F0" w:rsidRPr="00C326F0" w:rsidRDefault="001817BA" w:rsidP="006F51FC">
            <w:pPr>
              <w:spacing w:after="120"/>
              <w:ind w:left="306" w:hanging="306"/>
            </w:pPr>
            <w:r>
              <w:rPr>
                <w:bCs/>
              </w:rPr>
              <w:t>4</w:t>
            </w:r>
            <w:r w:rsidRPr="00C326F0">
              <w:rPr>
                <w:bCs/>
              </w:rPr>
              <w:t>.</w:t>
            </w:r>
            <w:r w:rsidRPr="00C326F0">
              <w:rPr>
                <w:bCs/>
              </w:rPr>
              <w:tab/>
            </w:r>
            <w:r w:rsidRPr="00A35D17">
              <w:rPr>
                <w:b/>
                <w:shd w:val="clear" w:color="auto" w:fill="FFFFFF" w:themeFill="background1"/>
              </w:rPr>
              <w:t xml:space="preserve">I </w:t>
            </w:r>
            <w:r w:rsidRPr="00C326F0">
              <w:rPr>
                <w:b/>
                <w:shd w:val="clear" w:color="auto" w:fill="FFFFFF" w:themeFill="background1"/>
              </w:rPr>
              <w:t>WAIVE ANY AND ALL CLAIMS</w:t>
            </w:r>
            <w:r w:rsidRPr="00C326F0">
              <w:rPr>
                <w:shd w:val="clear" w:color="auto" w:fill="FFFFFF" w:themeFill="background1"/>
              </w:rPr>
              <w:t xml:space="preserve"> that I have or may in the future have </w:t>
            </w:r>
            <w:r w:rsidRPr="00A15D1F">
              <w:rPr>
                <w:b/>
                <w:bCs/>
                <w:shd w:val="clear" w:color="auto" w:fill="FFFFFF" w:themeFill="background1"/>
              </w:rPr>
              <w:t>against the RELEASEES</w:t>
            </w:r>
            <w:r w:rsidRPr="00C326F0">
              <w:rPr>
                <w:shd w:val="clear" w:color="auto" w:fill="FFFFFF" w:themeFill="background1"/>
              </w:rPr>
              <w:t xml:space="preserve"> </w:t>
            </w:r>
            <w:r w:rsidRPr="00C326F0">
              <w:rPr>
                <w:b/>
                <w:shd w:val="clear" w:color="auto" w:fill="FFFFFF" w:themeFill="background1"/>
              </w:rPr>
              <w:t xml:space="preserve">AND TO RELEASE </w:t>
            </w:r>
            <w:r>
              <w:rPr>
                <w:b/>
                <w:shd w:val="clear" w:color="auto" w:fill="FFFFFF" w:themeFill="background1"/>
              </w:rPr>
              <w:t>THEM</w:t>
            </w:r>
            <w:r w:rsidRPr="00C326F0">
              <w:rPr>
                <w:shd w:val="clear" w:color="auto" w:fill="FFFFFF" w:themeFill="background1"/>
              </w:rPr>
              <w:t xml:space="preserve"> from </w:t>
            </w:r>
            <w:r>
              <w:rPr>
                <w:shd w:val="clear" w:color="auto" w:fill="FFFFFF" w:themeFill="background1"/>
              </w:rPr>
              <w:t xml:space="preserve">any and </w:t>
            </w:r>
            <w:r w:rsidRPr="00C326F0">
              <w:rPr>
                <w:shd w:val="clear" w:color="auto" w:fill="FFFFFF" w:themeFill="background1"/>
              </w:rPr>
              <w:t>a</w:t>
            </w:r>
            <w:r>
              <w:rPr>
                <w:shd w:val="clear" w:color="auto" w:fill="FFFFFF" w:themeFill="background1"/>
              </w:rPr>
              <w:t xml:space="preserve">ll </w:t>
            </w:r>
            <w:r w:rsidRPr="00C326F0">
              <w:rPr>
                <w:shd w:val="clear" w:color="auto" w:fill="FFFFFF" w:themeFill="background1"/>
              </w:rPr>
              <w:t xml:space="preserve">liability </w:t>
            </w:r>
            <w:r>
              <w:rPr>
                <w:shd w:val="clear" w:color="auto" w:fill="FFFFFF" w:themeFill="background1"/>
              </w:rPr>
              <w:t>on account of</w:t>
            </w:r>
            <w:r w:rsidRPr="00C326F0">
              <w:rPr>
                <w:shd w:val="clear" w:color="auto" w:fill="FFFFFF" w:themeFill="background1"/>
              </w:rPr>
              <w:t xml:space="preserve"> loss, damage, expense or injury, including death, that I may suffer or that my next of kin may suffer, related to COVID-19 exposure or infection before, during, or after participation in Outfitter Activities</w:t>
            </w:r>
            <w:r>
              <w:rPr>
                <w:shd w:val="clear" w:color="auto" w:fill="FFFFFF" w:themeFill="background1"/>
              </w:rPr>
              <w:t xml:space="preserve"> and/or being on the Premises</w:t>
            </w:r>
            <w:r w:rsidRPr="00C326F0">
              <w:rPr>
                <w:shd w:val="clear" w:color="auto" w:fill="FFFFFF" w:themeFill="background1"/>
              </w:rPr>
              <w:t xml:space="preserve">.  </w:t>
            </w:r>
            <w:r w:rsidRPr="003207DA">
              <w:rPr>
                <w:highlight w:val="cyan"/>
                <w:shd w:val="clear" w:color="auto" w:fill="FFFFFF" w:themeFill="background1"/>
              </w:rPr>
              <w:t xml:space="preserve">I further agree to defend, hold harmless and indemnify the Releasees against any and all losses awarded against the Releasees </w:t>
            </w:r>
            <w:r>
              <w:rPr>
                <w:highlight w:val="cyan"/>
                <w:shd w:val="clear" w:color="auto" w:fill="FFFFFF" w:themeFill="background1"/>
              </w:rPr>
              <w:t>arising from a claim of a third party due to</w:t>
            </w:r>
            <w:r w:rsidRPr="003207DA">
              <w:rPr>
                <w:highlight w:val="cyan"/>
                <w:shd w:val="clear" w:color="auto" w:fill="FFFFFF" w:themeFill="background1"/>
              </w:rPr>
              <w:t xml:space="preserve"> any inaccuracy or misrepresentation that I have </w:t>
            </w:r>
            <w:r>
              <w:rPr>
                <w:highlight w:val="cyan"/>
                <w:shd w:val="clear" w:color="auto" w:fill="FFFFFF" w:themeFill="background1"/>
              </w:rPr>
              <w:t>made</w:t>
            </w:r>
            <w:r w:rsidRPr="003207DA">
              <w:rPr>
                <w:highlight w:val="cyan"/>
                <w:shd w:val="clear" w:color="auto" w:fill="FFFFFF" w:themeFill="background1"/>
              </w:rPr>
              <w:t xml:space="preserve"> by my signature of this Agreement, or as a result of any breach or non-fulfillment of any of the covenants to be performed by me pursuant to this Agreement.</w:t>
            </w:r>
            <w:r w:rsidRPr="007911F7">
              <w:rPr>
                <w:shd w:val="clear" w:color="auto" w:fill="FFFFFF" w:themeFill="background1"/>
              </w:rPr>
              <w:t xml:space="preserve"> </w:t>
            </w:r>
          </w:p>
        </w:tc>
      </w:tr>
    </w:tbl>
    <w:p w14:paraId="3B0939F5" w14:textId="77777777" w:rsidR="00FE2C62" w:rsidRPr="00111150" w:rsidRDefault="005F0B6D" w:rsidP="00FE2C62">
      <w:pPr>
        <w:spacing w:after="40"/>
        <w:rPr>
          <w:sz w:val="6"/>
          <w:szCs w:val="6"/>
        </w:rPr>
      </w:pPr>
    </w:p>
    <w:p w14:paraId="6C0139C7" w14:textId="77777777" w:rsidR="00C67C13" w:rsidRDefault="001817BA" w:rsidP="006F51FC">
      <w:pPr>
        <w:ind w:left="284" w:hanging="284"/>
        <w:rPr>
          <w:szCs w:val="22"/>
        </w:rPr>
      </w:pPr>
      <w:bookmarkStart w:id="2" w:name="_Hlk40102006"/>
      <w:r>
        <w:rPr>
          <w:szCs w:val="22"/>
        </w:rPr>
        <w:t>5.</w:t>
      </w:r>
      <w:r>
        <w:rPr>
          <w:szCs w:val="22"/>
        </w:rPr>
        <w:tab/>
      </w:r>
      <w:bookmarkEnd w:id="2"/>
      <w:r>
        <w:rPr>
          <w:szCs w:val="22"/>
        </w:rPr>
        <w:t>I certify that</w:t>
      </w:r>
      <w:r w:rsidRPr="00E46DF5">
        <w:rPr>
          <w:szCs w:val="22"/>
        </w:rPr>
        <w:t xml:space="preserve">: </w:t>
      </w:r>
    </w:p>
    <w:p w14:paraId="1614EA9F" w14:textId="77777777" w:rsidR="003542F6" w:rsidRDefault="001817BA" w:rsidP="006F51FC">
      <w:pPr>
        <w:spacing w:after="0"/>
        <w:ind w:left="567" w:hanging="283"/>
        <w:rPr>
          <w:szCs w:val="22"/>
          <w:highlight w:val="cyan"/>
        </w:rPr>
      </w:pPr>
      <w:r w:rsidRPr="00282497">
        <w:rPr>
          <w:szCs w:val="22"/>
          <w:highlight w:val="cyan"/>
        </w:rPr>
        <w:t xml:space="preserve">1) </w:t>
      </w:r>
      <w:r>
        <w:rPr>
          <w:szCs w:val="22"/>
          <w:highlight w:val="cyan"/>
        </w:rPr>
        <w:tab/>
      </w:r>
      <w:r w:rsidR="003542F6">
        <w:rPr>
          <w:szCs w:val="22"/>
          <w:highlight w:val="cyan"/>
        </w:rPr>
        <w:t>Please confirm by checking the appropriate box or boxes and inserting appropriate dates.</w:t>
      </w:r>
    </w:p>
    <w:p w14:paraId="40FD160C" w14:textId="77777777" w:rsidR="003542F6" w:rsidRDefault="003542F6" w:rsidP="006F51FC">
      <w:pPr>
        <w:spacing w:after="0"/>
        <w:ind w:left="567" w:hanging="283"/>
        <w:rPr>
          <w:szCs w:val="22"/>
          <w:highlight w:val="cyan"/>
        </w:rPr>
      </w:pPr>
    </w:p>
    <w:p w14:paraId="061275F7" w14:textId="53BDB155" w:rsidR="00C67C13" w:rsidRDefault="001817BA" w:rsidP="003542F6">
      <w:pPr>
        <w:pStyle w:val="ListParagraph"/>
        <w:numPr>
          <w:ilvl w:val="0"/>
          <w:numId w:val="28"/>
        </w:numPr>
        <w:spacing w:after="0"/>
        <w:rPr>
          <w:szCs w:val="22"/>
        </w:rPr>
      </w:pPr>
      <w:r w:rsidRPr="003542F6">
        <w:rPr>
          <w:szCs w:val="22"/>
          <w:highlight w:val="cyan"/>
        </w:rPr>
        <w:t xml:space="preserve">I have been vaccinated against COVID-19 by a vaccine </w:t>
      </w:r>
      <w:r w:rsidRPr="003542F6">
        <w:rPr>
          <w:szCs w:val="22"/>
        </w:rPr>
        <w:t>approved by the Government of Canada or the USA</w:t>
      </w:r>
    </w:p>
    <w:p w14:paraId="2F48F39B" w14:textId="77777777" w:rsidR="003542F6" w:rsidRDefault="003542F6" w:rsidP="003542F6">
      <w:pPr>
        <w:pStyle w:val="ListParagraph"/>
        <w:spacing w:after="0"/>
        <w:ind w:left="1065"/>
        <w:rPr>
          <w:szCs w:val="22"/>
        </w:rPr>
      </w:pPr>
    </w:p>
    <w:p w14:paraId="0D444326" w14:textId="0E4F6F93" w:rsidR="00C67C13" w:rsidRDefault="003542F6" w:rsidP="003542F6">
      <w:pPr>
        <w:pStyle w:val="ListParagraph"/>
        <w:numPr>
          <w:ilvl w:val="0"/>
          <w:numId w:val="28"/>
        </w:numPr>
        <w:spacing w:after="0"/>
        <w:rPr>
          <w:szCs w:val="22"/>
        </w:rPr>
      </w:pPr>
      <w:r>
        <w:rPr>
          <w:szCs w:val="22"/>
        </w:rPr>
        <w:t xml:space="preserve">First </w:t>
      </w:r>
      <w:r w:rsidR="001817BA" w:rsidRPr="003542F6">
        <w:rPr>
          <w:szCs w:val="22"/>
        </w:rPr>
        <w:t>Dose</w:t>
      </w:r>
      <w:r>
        <w:rPr>
          <w:szCs w:val="22"/>
        </w:rPr>
        <w:tab/>
      </w:r>
      <w:r w:rsidR="001817BA" w:rsidRPr="003542F6">
        <w:rPr>
          <w:szCs w:val="22"/>
        </w:rPr>
        <w:t xml:space="preserve"> </w:t>
      </w:r>
      <w:r>
        <w:rPr>
          <w:szCs w:val="22"/>
        </w:rPr>
        <w:tab/>
      </w:r>
      <w:r w:rsidR="001817BA" w:rsidRPr="003542F6">
        <w:rPr>
          <w:szCs w:val="22"/>
        </w:rPr>
        <w:t>__________</w:t>
      </w:r>
      <w:r>
        <w:rPr>
          <w:szCs w:val="22"/>
        </w:rPr>
        <w:t xml:space="preserve"> (insert date)</w:t>
      </w:r>
    </w:p>
    <w:p w14:paraId="187822F0" w14:textId="77777777" w:rsidR="003542F6" w:rsidRPr="003542F6" w:rsidRDefault="003542F6" w:rsidP="003542F6">
      <w:pPr>
        <w:spacing w:after="0"/>
        <w:rPr>
          <w:szCs w:val="22"/>
        </w:rPr>
      </w:pPr>
    </w:p>
    <w:p w14:paraId="39BF0755" w14:textId="68756FF2" w:rsidR="003542F6" w:rsidRDefault="003542F6" w:rsidP="003542F6">
      <w:pPr>
        <w:pStyle w:val="ListParagraph"/>
        <w:numPr>
          <w:ilvl w:val="0"/>
          <w:numId w:val="28"/>
        </w:numPr>
        <w:spacing w:after="0"/>
        <w:rPr>
          <w:szCs w:val="22"/>
        </w:rPr>
      </w:pPr>
      <w:r>
        <w:rPr>
          <w:szCs w:val="22"/>
        </w:rPr>
        <w:t>Second Dose</w:t>
      </w:r>
      <w:r>
        <w:rPr>
          <w:szCs w:val="22"/>
        </w:rPr>
        <w:tab/>
        <w:t>__________ (insert date)</w:t>
      </w:r>
    </w:p>
    <w:p w14:paraId="7C54959D" w14:textId="77777777" w:rsidR="003542F6" w:rsidRPr="003542F6" w:rsidRDefault="003542F6" w:rsidP="003542F6">
      <w:pPr>
        <w:spacing w:after="0"/>
        <w:rPr>
          <w:szCs w:val="22"/>
        </w:rPr>
      </w:pPr>
    </w:p>
    <w:p w14:paraId="2CA7A328" w14:textId="04DB39F1" w:rsidR="003542F6" w:rsidRPr="003542F6" w:rsidRDefault="003542F6" w:rsidP="003542F6">
      <w:pPr>
        <w:pStyle w:val="ListParagraph"/>
        <w:numPr>
          <w:ilvl w:val="0"/>
          <w:numId w:val="28"/>
        </w:numPr>
        <w:spacing w:after="0"/>
        <w:rPr>
          <w:szCs w:val="22"/>
        </w:rPr>
      </w:pPr>
      <w:r>
        <w:rPr>
          <w:szCs w:val="22"/>
        </w:rPr>
        <w:t xml:space="preserve">I have not been vaccinated against CVOVID-19 </w:t>
      </w:r>
    </w:p>
    <w:p w14:paraId="0ED0C80C" w14:textId="39A7DE9E" w:rsidR="00C67C13" w:rsidRDefault="001817BA" w:rsidP="006F51FC">
      <w:pPr>
        <w:spacing w:after="0"/>
        <w:ind w:left="567" w:hanging="283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487E58FE" w14:textId="61755EDA" w:rsidR="00C67C13" w:rsidRDefault="001817BA" w:rsidP="006F51FC">
      <w:pPr>
        <w:ind w:left="567" w:hanging="283"/>
        <w:rPr>
          <w:szCs w:val="22"/>
        </w:rPr>
      </w:pPr>
      <w:r>
        <w:rPr>
          <w:szCs w:val="22"/>
        </w:rPr>
        <w:t xml:space="preserve"> 2) I have not been diagnosed with COVID-19 (or, if I have been diagnosed, I have been informed by a physician that I have fully recovered and further that I have not experienced any additional symptoms in the last 14 days)</w:t>
      </w:r>
      <w:r w:rsidR="003542F6">
        <w:rPr>
          <w:szCs w:val="22"/>
        </w:rPr>
        <w:t>.</w:t>
      </w:r>
      <w:r>
        <w:rPr>
          <w:szCs w:val="22"/>
        </w:rPr>
        <w:t xml:space="preserve"> </w:t>
      </w:r>
    </w:p>
    <w:p w14:paraId="3228D227" w14:textId="6D8489BA" w:rsidR="00C67C13" w:rsidRDefault="001817BA" w:rsidP="006F51FC">
      <w:pPr>
        <w:ind w:left="567" w:hanging="283"/>
        <w:rPr>
          <w:szCs w:val="22"/>
        </w:rPr>
      </w:pPr>
      <w:r>
        <w:rPr>
          <w:szCs w:val="22"/>
        </w:rPr>
        <w:t>3) To the best of my knowledge I have not been exposed to anyone who has tested positive for COVID-19 in the last 14 days</w:t>
      </w:r>
      <w:r w:rsidR="003542F6">
        <w:rPr>
          <w:szCs w:val="22"/>
        </w:rPr>
        <w:t>.</w:t>
      </w:r>
      <w:r>
        <w:rPr>
          <w:szCs w:val="22"/>
        </w:rPr>
        <w:t xml:space="preserve"> </w:t>
      </w:r>
    </w:p>
    <w:p w14:paraId="6312FFC0" w14:textId="17F8CA2E" w:rsidR="00C67C13" w:rsidRDefault="001817BA" w:rsidP="006F51FC">
      <w:pPr>
        <w:ind w:left="567" w:hanging="283"/>
        <w:rPr>
          <w:szCs w:val="22"/>
        </w:rPr>
      </w:pPr>
      <w:r>
        <w:rPr>
          <w:szCs w:val="22"/>
        </w:rPr>
        <w:t>4) I am not currently suffering from any symptoms of COVID-19, including, but not limited to, fever, cough, headache, muscle/joint pain, difficulty breathing, sore throat, chills, runny nose, conjunctivitis (pink eye), fatigue, nausea/vomiting, diarrhea, altered taste and/or smell or shortness of breath</w:t>
      </w:r>
      <w:r w:rsidR="003542F6">
        <w:rPr>
          <w:szCs w:val="22"/>
        </w:rPr>
        <w:t>.</w:t>
      </w:r>
    </w:p>
    <w:p w14:paraId="6AEA63EE" w14:textId="7F5B55D4" w:rsidR="003542F6" w:rsidRDefault="001817BA" w:rsidP="003542F6">
      <w:pPr>
        <w:ind w:left="284" w:hanging="284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I am familiar with federal and provincial laws and guidelines related to COVID-19, including current public health measures. I will comply with all said laws, orders, directives, and guidelines, including, without limitation, increased hand sanitation, social and physical distancing, and the use of face masks. I will follow any other directions and instructions of the Outfitter related to COVID-19 safety measures while on the Premises and during my participation in Outfitter Activities.</w:t>
      </w:r>
    </w:p>
    <w:p w14:paraId="6DF8B2CE" w14:textId="77777777" w:rsidR="003542F6" w:rsidRDefault="003542F6">
      <w:pPr>
        <w:spacing w:after="0"/>
        <w:jc w:val="left"/>
        <w:rPr>
          <w:szCs w:val="22"/>
        </w:rPr>
      </w:pPr>
      <w:r>
        <w:rPr>
          <w:szCs w:val="22"/>
        </w:rPr>
        <w:br w:type="page"/>
      </w:r>
    </w:p>
    <w:p w14:paraId="3D0892FA" w14:textId="17934172" w:rsidR="00FE2C62" w:rsidRDefault="001817BA" w:rsidP="003542F6">
      <w:pPr>
        <w:spacing w:after="140"/>
        <w:ind w:left="284" w:hanging="284"/>
        <w:rPr>
          <w:b/>
          <w:szCs w:val="22"/>
        </w:rPr>
      </w:pPr>
      <w:r>
        <w:rPr>
          <w:b/>
          <w:szCs w:val="22"/>
        </w:rPr>
        <w:lastRenderedPageBreak/>
        <w:t>7.</w:t>
      </w:r>
      <w:r>
        <w:rPr>
          <w:b/>
          <w:szCs w:val="22"/>
        </w:rPr>
        <w:tab/>
      </w:r>
      <w:r w:rsidRPr="00092212">
        <w:rPr>
          <w:b/>
          <w:szCs w:val="22"/>
        </w:rPr>
        <w:t xml:space="preserve">I confirm that I have read and understand this </w:t>
      </w:r>
      <w:r>
        <w:rPr>
          <w:b/>
          <w:szCs w:val="22"/>
        </w:rPr>
        <w:t xml:space="preserve">document, that I have sufficient information regarding the risks of COVID-19, </w:t>
      </w:r>
      <w:r w:rsidRPr="00092212">
        <w:rPr>
          <w:b/>
          <w:szCs w:val="22"/>
        </w:rPr>
        <w:t xml:space="preserve">and by signing </w:t>
      </w:r>
      <w:r>
        <w:rPr>
          <w:b/>
          <w:szCs w:val="22"/>
        </w:rPr>
        <w:t>this document</w:t>
      </w:r>
      <w:r w:rsidRPr="00092212">
        <w:rPr>
          <w:b/>
          <w:szCs w:val="22"/>
        </w:rPr>
        <w:t xml:space="preserve"> voluntarily I am agreeing to abide by these terms. </w:t>
      </w:r>
      <w:r>
        <w:rPr>
          <w:b/>
          <w:szCs w:val="22"/>
        </w:rPr>
        <w:t xml:space="preserve"> </w:t>
      </w:r>
      <w:r w:rsidRPr="00092212">
        <w:rPr>
          <w:b/>
          <w:szCs w:val="22"/>
        </w:rPr>
        <w:t>I am aware that I am waiving</w:t>
      </w:r>
      <w:r>
        <w:rPr>
          <w:b/>
          <w:szCs w:val="22"/>
        </w:rPr>
        <w:t xml:space="preserve"> certain</w:t>
      </w:r>
      <w:r w:rsidRPr="00092212">
        <w:rPr>
          <w:b/>
          <w:szCs w:val="22"/>
        </w:rPr>
        <w:t xml:space="preserve"> legal rights which I or my heirs, executors, administrators, assigns, representatives</w:t>
      </w:r>
      <w:r>
        <w:rPr>
          <w:b/>
          <w:szCs w:val="22"/>
        </w:rPr>
        <w:t>, and next-of-kin</w:t>
      </w:r>
      <w:r w:rsidRPr="00092212">
        <w:rPr>
          <w:b/>
          <w:szCs w:val="22"/>
        </w:rPr>
        <w:t xml:space="preserve"> may have against the Releasees.</w:t>
      </w:r>
    </w:p>
    <w:p w14:paraId="07426BD1" w14:textId="77777777" w:rsidR="003542F6" w:rsidRDefault="003542F6" w:rsidP="003542F6">
      <w:pPr>
        <w:spacing w:after="140"/>
        <w:ind w:left="284" w:hanging="284"/>
        <w:rPr>
          <w:b/>
          <w:szCs w:val="2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68"/>
        <w:gridCol w:w="2164"/>
        <w:gridCol w:w="270"/>
        <w:gridCol w:w="1800"/>
        <w:gridCol w:w="1800"/>
        <w:gridCol w:w="270"/>
        <w:gridCol w:w="3240"/>
      </w:tblGrid>
      <w:tr w:rsidR="00CB2F22" w14:paraId="57D31C5E" w14:textId="77777777" w:rsidTr="005C731D">
        <w:trPr>
          <w:gridAfter w:val="3"/>
          <w:wAfter w:w="5310" w:type="dxa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B61DB" w14:textId="77777777" w:rsidR="00FE2C62" w:rsidRPr="00310BF2" w:rsidRDefault="001817BA" w:rsidP="005C731D">
            <w:pPr>
              <w:spacing w:before="8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Date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5CAA7" w14:textId="77777777" w:rsidR="00FE2C62" w:rsidRPr="00310BF2" w:rsidRDefault="005F0B6D" w:rsidP="005C731D">
            <w:pPr>
              <w:spacing w:before="80" w:after="0"/>
              <w:jc w:val="left"/>
              <w:rPr>
                <w:b/>
                <w:szCs w:val="22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9C3611" w14:textId="77777777" w:rsidR="00FE2C62" w:rsidRPr="00310BF2" w:rsidRDefault="005F0B6D" w:rsidP="005C731D">
            <w:pPr>
              <w:spacing w:before="80" w:after="0"/>
              <w:jc w:val="left"/>
              <w:rPr>
                <w:b/>
                <w:szCs w:val="22"/>
              </w:rPr>
            </w:pPr>
          </w:p>
        </w:tc>
      </w:tr>
      <w:tr w:rsidR="00CB2F22" w14:paraId="3A1D9ED6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EC0CE54" w14:textId="77777777" w:rsidR="00FE2C62" w:rsidRDefault="005F0B6D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  <w:p w14:paraId="58F41518" w14:textId="72652EC9" w:rsidR="003542F6" w:rsidRPr="00310BF2" w:rsidRDefault="003542F6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6DA167B" w14:textId="77777777" w:rsidR="00FE2C62" w:rsidRPr="00310BF2" w:rsidRDefault="005F0B6D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79D4195" w14:textId="77777777" w:rsidR="00FE2C62" w:rsidRPr="00310BF2" w:rsidRDefault="005F0B6D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6E99CE4" w14:textId="77777777" w:rsidR="00FE2C62" w:rsidRPr="00310BF2" w:rsidRDefault="005F0B6D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348D4D" w14:textId="77777777" w:rsidR="00FE2C62" w:rsidRPr="00310BF2" w:rsidRDefault="005F0B6D" w:rsidP="005C731D">
            <w:pPr>
              <w:spacing w:before="200" w:after="0"/>
              <w:jc w:val="left"/>
              <w:rPr>
                <w:b/>
                <w:szCs w:val="22"/>
              </w:rPr>
            </w:pPr>
          </w:p>
        </w:tc>
      </w:tr>
      <w:tr w:rsidR="00CB2F22" w14:paraId="1B665C79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D6345BF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Participant’s Signature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477673D" w14:textId="77777777" w:rsidR="00FE2C62" w:rsidRPr="00310BF2" w:rsidRDefault="005F0B6D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3C04122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Parent/Guardian’s Signature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18FBB79" w14:textId="77777777" w:rsidR="00FE2C62" w:rsidRPr="00310BF2" w:rsidRDefault="005F0B6D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217F030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Witness’ Signature</w:t>
            </w:r>
          </w:p>
        </w:tc>
      </w:tr>
      <w:tr w:rsidR="00CB2F22" w14:paraId="56908C6A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0F64B53" w14:textId="77777777" w:rsidR="00FE2C62" w:rsidRPr="00310BF2" w:rsidRDefault="005F0B6D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B47FED" w14:textId="77777777" w:rsidR="00FE2C62" w:rsidRPr="00310BF2" w:rsidRDefault="005F0B6D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E9C7997" w14:textId="77777777" w:rsidR="00FE2C62" w:rsidRPr="00310BF2" w:rsidRDefault="005F0B6D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3F19588" w14:textId="77777777" w:rsidR="00FE2C62" w:rsidRPr="00310BF2" w:rsidRDefault="005F0B6D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</w:tcPr>
          <w:p w14:paraId="76027006" w14:textId="77777777" w:rsidR="00FE2C62" w:rsidRPr="00310BF2" w:rsidRDefault="005F0B6D" w:rsidP="005C731D">
            <w:pPr>
              <w:spacing w:before="260" w:after="0"/>
              <w:jc w:val="left"/>
              <w:rPr>
                <w:b/>
                <w:szCs w:val="22"/>
              </w:rPr>
            </w:pPr>
          </w:p>
        </w:tc>
      </w:tr>
      <w:tr w:rsidR="00CB2F22" w14:paraId="30810585" w14:textId="77777777" w:rsidTr="005C7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267B0A1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Participant’s Printed Name</w:t>
            </w:r>
          </w:p>
        </w:tc>
        <w:tc>
          <w:tcPr>
            <w:tcW w:w="270" w:type="dxa"/>
            <w:shd w:val="clear" w:color="auto" w:fill="auto"/>
          </w:tcPr>
          <w:p w14:paraId="5EEFB61A" w14:textId="77777777" w:rsidR="00FE2C62" w:rsidRPr="00310BF2" w:rsidRDefault="005F0B6D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D29E455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Parent/Guardian’s Printed Name</w:t>
            </w:r>
          </w:p>
        </w:tc>
        <w:tc>
          <w:tcPr>
            <w:tcW w:w="270" w:type="dxa"/>
            <w:shd w:val="clear" w:color="auto" w:fill="auto"/>
          </w:tcPr>
          <w:p w14:paraId="3B29560A" w14:textId="77777777" w:rsidR="00FE2C62" w:rsidRPr="00310BF2" w:rsidRDefault="005F0B6D" w:rsidP="005C731D">
            <w:pPr>
              <w:spacing w:before="20" w:after="0"/>
              <w:jc w:val="left"/>
              <w:rPr>
                <w:b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14:paraId="3BD68A36" w14:textId="77777777" w:rsidR="00FE2C62" w:rsidRPr="00310BF2" w:rsidRDefault="001817BA" w:rsidP="005C731D">
            <w:pPr>
              <w:spacing w:before="20" w:after="0"/>
              <w:jc w:val="left"/>
              <w:rPr>
                <w:b/>
                <w:szCs w:val="22"/>
              </w:rPr>
            </w:pPr>
            <w:r w:rsidRPr="00310BF2">
              <w:rPr>
                <w:b/>
                <w:szCs w:val="22"/>
              </w:rPr>
              <w:t>Witness’ Printed Name</w:t>
            </w:r>
          </w:p>
        </w:tc>
      </w:tr>
    </w:tbl>
    <w:p w14:paraId="60BD993B" w14:textId="77777777" w:rsidR="00B14028" w:rsidRPr="00D80DD8" w:rsidRDefault="005F0B6D" w:rsidP="00D80DD8"/>
    <w:sectPr w:rsidR="00B14028" w:rsidRPr="00D80DD8" w:rsidSect="006F51FC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992F" w14:textId="77777777" w:rsidR="005F0B6D" w:rsidRDefault="005F0B6D">
      <w:pPr>
        <w:spacing w:after="0"/>
      </w:pPr>
      <w:r>
        <w:separator/>
      </w:r>
    </w:p>
  </w:endnote>
  <w:endnote w:type="continuationSeparator" w:id="0">
    <w:p w14:paraId="3486F18C" w14:textId="77777777" w:rsidR="005F0B6D" w:rsidRDefault="005F0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iDocIDField05065376-55a3-4f69-8638-394a"/>
  <w:p w14:paraId="54FABAAB" w14:textId="77777777" w:rsidR="00FD5138" w:rsidRDefault="001817B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24984582v2</w:t>
    </w:r>
    <w:r>
      <w:fldChar w:fldCharType="end"/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051E" w14:textId="77777777" w:rsidR="00FD5138" w:rsidRPr="002B138D" w:rsidRDefault="001817BA" w:rsidP="002B138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bookmarkStart w:id="4" w:name="_iDocIDField8c0bddc1-bbc4-4038-999e-cd89"/>
  <w:p w14:paraId="6CCF197A" w14:textId="77777777" w:rsidR="00FD5138" w:rsidRDefault="001817B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24984582v2</w:t>
    </w:r>
    <w: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iDocIDField825ed110-5a7e-49c4-9e5b-6413"/>
  <w:p w14:paraId="6D5047D1" w14:textId="77777777" w:rsidR="00FD5138" w:rsidRDefault="001817BA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t>24984582v2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7242" w14:textId="77777777" w:rsidR="005F0B6D" w:rsidRDefault="005F0B6D">
      <w:pPr>
        <w:spacing w:after="0"/>
      </w:pPr>
      <w:r>
        <w:separator/>
      </w:r>
    </w:p>
  </w:footnote>
  <w:footnote w:type="continuationSeparator" w:id="0">
    <w:p w14:paraId="05B43A19" w14:textId="77777777" w:rsidR="005F0B6D" w:rsidRDefault="005F0B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D0E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364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A7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2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ED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26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8E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23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6E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C176B"/>
    <w:multiLevelType w:val="hybridMultilevel"/>
    <w:tmpl w:val="3BA6BD86"/>
    <w:lvl w:ilvl="0" w:tplc="B5284B3A">
      <w:start w:val="1"/>
      <w:numFmt w:val="bullet"/>
      <w:lvlText w:val=""/>
      <w:lvlJc w:val="left"/>
      <w:pPr>
        <w:ind w:left="10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2" w15:restartNumberingAfterBreak="0">
    <w:nsid w:val="15022C6A"/>
    <w:multiLevelType w:val="hybridMultilevel"/>
    <w:tmpl w:val="10CCA6C6"/>
    <w:lvl w:ilvl="0" w:tplc="14BC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C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0F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20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8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AF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69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AD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6B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4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22"/>
    <w:rsid w:val="001817BA"/>
    <w:rsid w:val="003542F6"/>
    <w:rsid w:val="0039513C"/>
    <w:rsid w:val="005178C7"/>
    <w:rsid w:val="005F0B6D"/>
    <w:rsid w:val="006649AF"/>
    <w:rsid w:val="006F51FC"/>
    <w:rsid w:val="008D197B"/>
    <w:rsid w:val="00922BB4"/>
    <w:rsid w:val="00C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34618"/>
  <w15:docId w15:val="{77767DA9-2AA4-474A-85FE-907223DC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62"/>
    <w:pPr>
      <w:spacing w:after="220"/>
      <w:jc w:val="both"/>
    </w:pPr>
    <w:rPr>
      <w:rFonts w:ascii="Arial" w:hAnsi="Arial" w:cs="Arial"/>
      <w:sz w:val="22"/>
      <w:szCs w:val="24"/>
      <w:lang w:val="en-CA"/>
    </w:rPr>
  </w:style>
  <w:style w:type="paragraph" w:styleId="Heading1">
    <w:name w:val="heading 1"/>
    <w:aliases w:val="h1"/>
    <w:basedOn w:val="Heading"/>
    <w:next w:val="BodyText"/>
    <w:qFormat/>
    <w:rsid w:val="00BA2760"/>
    <w:pPr>
      <w:numPr>
        <w:numId w:val="14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BA2760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BA2760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BA2760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BA2760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BA2760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BA2760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BA2760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BA2760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65FE4"/>
    <w:pPr>
      <w:spacing w:before="240" w:after="24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DocID">
    <w:name w:val="DocID"/>
    <w:basedOn w:val="Footer"/>
    <w:next w:val="Footer"/>
    <w:link w:val="DocIDChar"/>
    <w:rsid w:val="007D0085"/>
    <w:pPr>
      <w:tabs>
        <w:tab w:val="clear" w:pos="4320"/>
        <w:tab w:val="clear" w:pos="8640"/>
      </w:tabs>
      <w:spacing w:before="0"/>
      <w:jc w:val="left"/>
    </w:pPr>
    <w:rPr>
      <w:sz w:val="18"/>
    </w:rPr>
  </w:style>
  <w:style w:type="paragraph" w:customStyle="1" w:styleId="Heading">
    <w:name w:val="Heading"/>
    <w:basedOn w:val="Normal"/>
    <w:rsid w:val="00BA2760"/>
    <w:pPr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heading1notoc">
    <w:name w:val="heading 1 (no toc)"/>
    <w:basedOn w:val="Heading1"/>
    <w:next w:val="Normal"/>
    <w:rsid w:val="00BA2760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rsid w:val="00BA2760"/>
    <w:pPr>
      <w:numPr>
        <w:ilvl w:val="0"/>
        <w:numId w:val="0"/>
      </w:numPr>
      <w:outlineLvl w:val="9"/>
    </w:pPr>
  </w:style>
  <w:style w:type="paragraph" w:styleId="TOC1">
    <w:name w:val="toc 1"/>
    <w:basedOn w:val="Normal"/>
    <w:next w:val="Normal"/>
    <w:autoRedefine/>
    <w:semiHidden/>
    <w:rsid w:val="00BA2760"/>
    <w:pPr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BA2760"/>
    <w:pPr>
      <w:spacing w:before="240" w:after="0"/>
      <w:ind w:left="240"/>
    </w:pPr>
    <w:rPr>
      <w:rFonts w:ascii="Times New Roman" w:hAnsi="Times New Roman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BA2760"/>
    <w:pPr>
      <w:spacing w:before="240" w:after="0"/>
      <w:ind w:left="480"/>
    </w:pPr>
    <w:rPr>
      <w:rFonts w:ascii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rsid w:val="00BA2760"/>
    <w:pPr>
      <w:tabs>
        <w:tab w:val="center" w:pos="4320"/>
        <w:tab w:val="right" w:pos="8640"/>
      </w:tabs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rsid w:val="00BA2760"/>
    <w:pPr>
      <w:tabs>
        <w:tab w:val="center" w:pos="4320"/>
        <w:tab w:val="right" w:pos="8640"/>
      </w:tabs>
      <w:spacing w:before="240" w:after="0"/>
    </w:pPr>
    <w:rPr>
      <w:rFonts w:ascii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A2760"/>
  </w:style>
  <w:style w:type="character" w:customStyle="1" w:styleId="BodyTextChar">
    <w:name w:val="Body Text Char"/>
    <w:basedOn w:val="DefaultParagraphFont"/>
    <w:link w:val="BodyText"/>
    <w:rsid w:val="00B65FE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B65FE4"/>
    <w:pPr>
      <w:spacing w:before="240" w:after="240" w:line="36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65FE4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B65FE4"/>
    <w:pPr>
      <w:spacing w:before="240" w:after="240"/>
    </w:pPr>
    <w:rPr>
      <w:rFonts w:ascii="Times New Roman" w:hAnsi="Times New Roman" w:cs="Times New Roman"/>
      <w:sz w:val="24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65FE4"/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65FE4"/>
    <w:pPr>
      <w:spacing w:after="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B65FE4"/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link w:val="TitleChar"/>
    <w:qFormat/>
    <w:rsid w:val="00891690"/>
    <w:pPr>
      <w:keepNext/>
      <w:jc w:val="center"/>
    </w:pPr>
    <w:rPr>
      <w:rFonts w:eastAsiaTheme="majorEastAsia" w:cstheme="majorBidi"/>
      <w:b/>
      <w:caps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rsid w:val="00891690"/>
    <w:rPr>
      <w:rFonts w:ascii="Times New Roman" w:eastAsiaTheme="majorEastAsia" w:hAnsi="Times New Roman" w:cstheme="majorBidi"/>
      <w:b/>
      <w:caps/>
      <w:color w:val="000000" w:themeColor="text1"/>
      <w:sz w:val="24"/>
      <w:szCs w:val="52"/>
    </w:rPr>
  </w:style>
  <w:style w:type="paragraph" w:styleId="ListParagraph">
    <w:name w:val="List Paragraph"/>
    <w:basedOn w:val="Normal"/>
    <w:uiPriority w:val="34"/>
    <w:rsid w:val="001D712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D20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2013"/>
    <w:rPr>
      <w:rFonts w:ascii="Segoe UI" w:hAnsi="Segoe UI" w:cs="Segoe UI"/>
      <w:sz w:val="18"/>
      <w:szCs w:val="18"/>
      <w:lang w:val="en-CA"/>
    </w:rPr>
  </w:style>
  <w:style w:type="character" w:customStyle="1" w:styleId="DocIDChar">
    <w:name w:val="DocID Char"/>
    <w:basedOn w:val="DefaultParagraphFont"/>
    <w:link w:val="DocID"/>
    <w:rsid w:val="007D0085"/>
    <w:rPr>
      <w:rFonts w:ascii="Times New Roman" w:hAnsi="Times New Roman"/>
      <w:sz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67C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7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7C13"/>
    <w:rPr>
      <w:rFonts w:ascii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Anderson</dc:creator>
  <dc:description>Esquire Innovations, Inc. © 1999-2007</dc:description>
  <cp:lastModifiedBy>Roy Anderson</cp:lastModifiedBy>
  <cp:revision>2</cp:revision>
  <dcterms:created xsi:type="dcterms:W3CDTF">2021-05-20T22:21:00Z</dcterms:created>
  <dcterms:modified xsi:type="dcterms:W3CDTF">2021-05-20T22:21:00Z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24984582v2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24984582v2</vt:lpwstr>
  </property>
  <property fmtid="{D5CDD505-2E9C-101B-9397-08002B2CF9AE}" pid="7" name="icVersion">
    <vt:lpwstr>V4\EP4</vt:lpwstr>
  </property>
</Properties>
</file>